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F0" w:rsidRDefault="00AE3BF0" w:rsidP="00E51A7D">
      <w:pPr>
        <w:pStyle w:val="Pa1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 fény</w:t>
      </w:r>
    </w:p>
    <w:p w:rsidR="00AE3BF0" w:rsidRDefault="00E51A7D" w:rsidP="000262B3">
      <w:pPr>
        <w:pStyle w:val="Pa3"/>
        <w:spacing w:line="240" w:lineRule="auto"/>
        <w:rPr>
          <w:rFonts w:ascii="Times New Roman" w:hAnsi="Times New Roman" w:cs="Times New Roman"/>
          <w:color w:val="000000"/>
        </w:rPr>
      </w:pPr>
      <w:r w:rsidRPr="00E51A7D">
        <w:rPr>
          <w:rFonts w:ascii="Times New Roman" w:hAnsi="Times New Roman" w:cs="Times New Roman"/>
          <w:color w:val="000000"/>
        </w:rPr>
        <w:t>A fény olyan sug</w:t>
      </w:r>
      <w:r>
        <w:rPr>
          <w:rFonts w:ascii="Times New Roman" w:hAnsi="Times New Roman" w:cs="Times New Roman"/>
          <w:color w:val="000000"/>
        </w:rPr>
        <w:t xml:space="preserve">árzás, amely fényérzetet </w:t>
      </w:r>
      <w:proofErr w:type="gramStart"/>
      <w:r>
        <w:rPr>
          <w:rFonts w:ascii="Times New Roman" w:hAnsi="Times New Roman" w:cs="Times New Roman"/>
          <w:color w:val="000000"/>
        </w:rPr>
        <w:t>kelt</w:t>
      </w:r>
      <w:proofErr w:type="gramEnd"/>
      <w:r>
        <w:rPr>
          <w:rFonts w:ascii="Times New Roman" w:hAnsi="Times New Roman" w:cs="Times New Roman"/>
          <w:color w:val="000000"/>
        </w:rPr>
        <w:t>.</w:t>
      </w:r>
      <w:r w:rsidRPr="00E51A7D">
        <w:rPr>
          <w:rFonts w:ascii="Times New Roman" w:hAnsi="Times New Roman" w:cs="Times New Roman"/>
          <w:color w:val="000000"/>
        </w:rPr>
        <w:t xml:space="preserve"> A fény fogalmának ez a meghatározása </w:t>
      </w:r>
      <w:proofErr w:type="gramStart"/>
      <w:r w:rsidRPr="00E51A7D">
        <w:rPr>
          <w:rFonts w:ascii="Times New Roman" w:hAnsi="Times New Roman" w:cs="Times New Roman"/>
          <w:color w:val="000000"/>
        </w:rPr>
        <w:t>az</w:t>
      </w:r>
      <w:proofErr w:type="gramEnd"/>
      <w:r w:rsidRPr="00E51A7D">
        <w:rPr>
          <w:rFonts w:ascii="Times New Roman" w:hAnsi="Times New Roman" w:cs="Times New Roman"/>
          <w:color w:val="000000"/>
        </w:rPr>
        <w:t xml:space="preserve"> emberi látást veszi alapul.</w:t>
      </w:r>
    </w:p>
    <w:p w:rsidR="00AE3BF0" w:rsidRPr="00D57D27" w:rsidRDefault="00AE3BF0" w:rsidP="000262B3">
      <w:pPr>
        <w:pStyle w:val="Pa3"/>
        <w:rPr>
          <w:rFonts w:ascii="Times New Roman" w:hAnsi="Times New Roman" w:cs="Times New Roman"/>
          <w:bCs/>
          <w:color w:val="000000"/>
        </w:rPr>
      </w:pPr>
      <w:r w:rsidRPr="00D57D27">
        <w:rPr>
          <w:rFonts w:ascii="Times New Roman" w:hAnsi="Times New Roman" w:cs="Times New Roman"/>
          <w:bCs/>
          <w:color w:val="000000"/>
        </w:rPr>
        <w:t>A</w:t>
      </w:r>
      <w:r w:rsidR="00CF4E99"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villám</w:t>
      </w:r>
    </w:p>
    <w:p w:rsidR="00AE3BF0" w:rsidRDefault="00AE3BF0" w:rsidP="000262B3">
      <w:pPr>
        <w:pStyle w:val="Pa11"/>
        <w:rPr>
          <w:rFonts w:ascii="ZapfCalligraphic801_PFL" w:hAnsi="ZapfCalligraphic801_PFL" w:cs="ZapfCalligraphic801_PFL"/>
          <w:color w:val="000000"/>
          <w:sz w:val="23"/>
          <w:szCs w:val="23"/>
        </w:rPr>
      </w:pP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A villám látványos fényjelenséggel járó légköri elektromos kisülés.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</w:t>
      </w:r>
    </w:p>
    <w:p w:rsidR="00AE3BF0" w:rsidRDefault="00AE3BF0" w:rsidP="000262B3">
      <w:pPr>
        <w:pStyle w:val="Pa11"/>
        <w:rPr>
          <w:rFonts w:ascii="ZapfCalligraphic801_PFL" w:hAnsi="ZapfCalligraphic801_PFL" w:cs="ZapfCalligraphic801_PFL"/>
          <w:color w:val="000000"/>
          <w:sz w:val="23"/>
          <w:szCs w:val="23"/>
        </w:rPr>
      </w:pPr>
      <w:r>
        <w:rPr>
          <w:rFonts w:ascii="ZapfCalligraphic801_PFL" w:hAnsi="ZapfCalligraphic801_PFL" w:cs="ZapfCalligraphic801_PFL"/>
          <w:color w:val="000000"/>
          <w:sz w:val="23"/>
          <w:szCs w:val="23"/>
        </w:rPr>
        <w:t>Zivatarok idején a villám létrejöhet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:egy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felhőn belül, felhők között, egy felhő és a levegő, illetve egy felhő vagy a földfelszín között (földvillám). 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A villámlást hő-, fény- és hangjelenség (mennydörgés) kíséri.</w:t>
      </w:r>
      <w:proofErr w:type="gramEnd"/>
    </w:p>
    <w:p w:rsidR="000C12EB" w:rsidRPr="00E51A7D" w:rsidRDefault="000C12EB" w:rsidP="00E51A7D">
      <w:pPr>
        <w:pStyle w:val="Pa3"/>
        <w:rPr>
          <w:rFonts w:ascii="Times New Roman" w:hAnsi="Times New Roman" w:cs="Times New Roman"/>
          <w:bCs/>
          <w:color w:val="000000"/>
        </w:rPr>
      </w:pPr>
      <w:r w:rsidRPr="00E51A7D">
        <w:rPr>
          <w:rFonts w:ascii="Times New Roman" w:hAnsi="Times New Roman" w:cs="Times New Roman"/>
          <w:bCs/>
          <w:color w:val="000000"/>
        </w:rPr>
        <w:t>A</w:t>
      </w:r>
      <w:r w:rsidR="00E51A7D">
        <w:rPr>
          <w:rFonts w:ascii="Times New Roman" w:hAnsi="Times New Roman" w:cs="Times New Roman"/>
          <w:bCs/>
          <w:color w:val="000000"/>
        </w:rPr>
        <w:t xml:space="preserve"> </w:t>
      </w:r>
      <w:r w:rsidR="00D57D27">
        <w:rPr>
          <w:rFonts w:ascii="Times New Roman" w:hAnsi="Times New Roman" w:cs="Times New Roman"/>
          <w:bCs/>
          <w:color w:val="000000"/>
        </w:rPr>
        <w:t>sarki fény</w:t>
      </w:r>
    </w:p>
    <w:p w:rsidR="000C12EB" w:rsidRDefault="000C12EB" w:rsidP="000C12EB">
      <w:pPr>
        <w:pStyle w:val="Pa11"/>
        <w:jc w:val="both"/>
        <w:rPr>
          <w:rFonts w:ascii="ZapfCalligraphic801_PFL" w:hAnsi="ZapfCalligraphic801_PFL" w:cs="ZapfCalligraphic801_PFL"/>
          <w:color w:val="000000"/>
          <w:sz w:val="23"/>
          <w:szCs w:val="23"/>
        </w:rPr>
      </w:pPr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Más néven AURÓRA vagy AURORA POLARIS, felsőlégköri fényjelenség; főként a magas szélességi fokokon figyelhető 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meg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. </w:t>
      </w:r>
    </w:p>
    <w:p w:rsidR="00AE3BF0" w:rsidRDefault="000C12EB" w:rsidP="00AE3BF0">
      <w:pPr>
        <w:spacing w:before="0"/>
        <w:rPr>
          <w:rFonts w:ascii="ZapfCalligraphic801_PFL" w:hAnsi="ZapfCalligraphic801_PFL" w:cs="ZapfCalligraphic801_PFL"/>
          <w:color w:val="000000"/>
          <w:sz w:val="23"/>
          <w:szCs w:val="23"/>
        </w:rPr>
      </w:pP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A légkörön kívülről érkező töltéshordozó része</w:t>
      </w:r>
      <w:bookmarkStart w:id="0" w:name="_GoBack"/>
      <w:bookmarkEnd w:id="0"/>
      <w:r>
        <w:rPr>
          <w:rFonts w:ascii="ZapfCalligraphic801_PFL" w:hAnsi="ZapfCalligraphic801_PFL" w:cs="ZapfCalligraphic801_PFL"/>
          <w:color w:val="000000"/>
          <w:sz w:val="23"/>
          <w:szCs w:val="23"/>
        </w:rPr>
        <w:t>cskék (elek</w:t>
      </w:r>
      <w:r w:rsidR="004E601C">
        <w:rPr>
          <w:rFonts w:ascii="ZapfCalligraphic801_PFL" w:hAnsi="ZapfCalligraphic801_PFL" w:cs="ZapfCalligraphic801_PFL"/>
          <w:color w:val="000000"/>
          <w:sz w:val="23"/>
          <w:szCs w:val="23"/>
        </w:rPr>
        <w:t>tronok, protonok) és a felsőlég</w:t>
      </w:r>
      <w:r>
        <w:rPr>
          <w:rFonts w:ascii="ZapfCalligraphic801_PFL" w:hAnsi="ZapfCalligraphic801_PFL" w:cs="ZapfCalligraphic801_PFL"/>
          <w:color w:val="000000"/>
          <w:sz w:val="23"/>
          <w:szCs w:val="23"/>
        </w:rPr>
        <w:t>köri atomok kölcsönhatásai révén jön létre.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Ilyen kölcsö</w:t>
      </w:r>
      <w:r w:rsidR="00AE3BF0">
        <w:rPr>
          <w:rFonts w:ascii="ZapfCalligraphic801_PFL" w:hAnsi="ZapfCalligraphic801_PFL" w:cs="ZapfCalligraphic801_PFL"/>
          <w:color w:val="000000"/>
          <w:sz w:val="23"/>
          <w:szCs w:val="23"/>
        </w:rPr>
        <w:t>nhatások zajlanak le a Föld mág</w:t>
      </w:r>
      <w:r>
        <w:rPr>
          <w:rFonts w:ascii="ZapfCalligraphic801_PFL" w:hAnsi="ZapfCalligraphic801_PFL" w:cs="ZapfCalligraphic801_PFL"/>
          <w:color w:val="000000"/>
          <w:sz w:val="23"/>
          <w:szCs w:val="23"/>
        </w:rPr>
        <w:t>neses pólusait körülvevő zónákban.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</w:t>
      </w:r>
    </w:p>
    <w:p w:rsidR="00AE3BF0" w:rsidRPr="00CF4E99" w:rsidRDefault="00AE3BF0" w:rsidP="00CF4E99">
      <w:pPr>
        <w:pStyle w:val="Pa3"/>
        <w:rPr>
          <w:rFonts w:ascii="Times New Roman" w:hAnsi="Times New Roman" w:cs="Times New Roman"/>
          <w:bCs/>
          <w:color w:val="000000"/>
        </w:rPr>
      </w:pPr>
      <w:r w:rsidRPr="00CF4E99">
        <w:rPr>
          <w:rFonts w:ascii="Times New Roman" w:hAnsi="Times New Roman" w:cs="Times New Roman"/>
          <w:bCs/>
          <w:color w:val="000000"/>
        </w:rPr>
        <w:t>Élő fényforrások</w:t>
      </w:r>
    </w:p>
    <w:p w:rsidR="00AE3BF0" w:rsidRPr="00D57D27" w:rsidRDefault="00AE3BF0" w:rsidP="00AE3BF0">
      <w:pPr>
        <w:spacing w:before="0"/>
        <w:rPr>
          <w:rFonts w:ascii="ZapfCalligraphic801_PFL" w:hAnsi="ZapfCalligraphic801_PFL" w:cs="ZapfCalligraphic801_PFL"/>
          <w:color w:val="000000"/>
          <w:sz w:val="23"/>
          <w:szCs w:val="23"/>
        </w:rPr>
      </w:pPr>
      <w:r w:rsidRPr="00D57D27"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A biolumineszcencia </w:t>
      </w:r>
      <w:proofErr w:type="gramStart"/>
      <w:r w:rsidRPr="00D57D27">
        <w:rPr>
          <w:rFonts w:ascii="ZapfCalligraphic801_PFL" w:hAnsi="ZapfCalligraphic801_PFL" w:cs="ZapfCalligraphic801_PFL"/>
          <w:color w:val="000000"/>
          <w:sz w:val="23"/>
          <w:szCs w:val="23"/>
        </w:rPr>
        <w:t>az</w:t>
      </w:r>
      <w:proofErr w:type="gramEnd"/>
      <w:r w:rsidRPr="00D57D27"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élő szervezet által történő fénykibocsátás, amelynek során a biokémiai energia közvetlenül, hő fejlődése nélkül, fényenergiává alakul át.</w:t>
      </w:r>
    </w:p>
    <w:p w:rsidR="00AE3BF0" w:rsidRPr="00D57D27" w:rsidRDefault="00AE3BF0" w:rsidP="00AE3BF0">
      <w:pPr>
        <w:spacing w:before="0"/>
        <w:rPr>
          <w:rFonts w:ascii="ZapfCalligraphic801_PFL" w:hAnsi="ZapfCalligraphic801_PFL" w:cs="ZapfCalligraphic801_PFL"/>
          <w:color w:val="000000"/>
          <w:sz w:val="23"/>
          <w:szCs w:val="23"/>
        </w:rPr>
      </w:pPr>
      <w:r w:rsidRPr="00D57D27">
        <w:rPr>
          <w:rFonts w:ascii="ZapfCalligraphic801_PFL" w:hAnsi="ZapfCalligraphic801_PFL" w:cs="ZapfCalligraphic801_PFL"/>
          <w:color w:val="000000"/>
          <w:sz w:val="23"/>
          <w:szCs w:val="23"/>
        </w:rPr>
        <w:t>Számos lumineszkáló (világító) élőlény létezik: baktériumok, gombák, egysejtűek, hidrák, férgek, szivacsok, korallok, medúzák, rákok, kagylók, csigák, tintahalak, soklábúak és rovarok.</w:t>
      </w:r>
    </w:p>
    <w:p w:rsidR="000C12EB" w:rsidRPr="00D57D27" w:rsidRDefault="000C12EB" w:rsidP="00D57D27">
      <w:pPr>
        <w:pStyle w:val="Pa3"/>
        <w:rPr>
          <w:rFonts w:ascii="Times New Roman" w:hAnsi="Times New Roman" w:cs="Times New Roman"/>
          <w:bCs/>
          <w:color w:val="000000"/>
        </w:rPr>
      </w:pPr>
      <w:r w:rsidRPr="00D57D27">
        <w:rPr>
          <w:rFonts w:ascii="Times New Roman" w:hAnsi="Times New Roman" w:cs="Times New Roman"/>
          <w:bCs/>
          <w:color w:val="000000"/>
        </w:rPr>
        <w:t>A</w:t>
      </w:r>
      <w:r w:rsidR="00D57D27">
        <w:rPr>
          <w:rFonts w:ascii="Times New Roman" w:hAnsi="Times New Roman" w:cs="Times New Roman"/>
          <w:bCs/>
          <w:color w:val="000000"/>
        </w:rPr>
        <w:t xml:space="preserve"> szivárvány</w:t>
      </w:r>
    </w:p>
    <w:p w:rsidR="000C12EB" w:rsidRDefault="000C12EB" w:rsidP="000C12EB">
      <w:pPr>
        <w:pStyle w:val="Pa11"/>
        <w:jc w:val="both"/>
        <w:rPr>
          <w:rFonts w:ascii="ZapfCalligraphic801_PFL" w:hAnsi="ZapfCalligraphic801_PFL" w:cs="ZapfCalligraphic801_PFL"/>
          <w:color w:val="000000"/>
          <w:sz w:val="23"/>
          <w:szCs w:val="23"/>
        </w:rPr>
      </w:pPr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A szivárvány színes körívek sorozatából álló fényjelenség; akkor tűnik fel, ha egy távoli fényforrás (többnyire a Nap) fénye vetül 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az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eső, a köd vagy valamilyen vízpermet finom cseppecskéire. </w:t>
      </w:r>
      <w:proofErr w:type="gramStart"/>
      <w:r>
        <w:rPr>
          <w:rFonts w:ascii="ZapfCalligraphic801_PFL" w:hAnsi="ZapfCalligraphic801_PFL" w:cs="ZapfCalligraphic801_PFL"/>
          <w:color w:val="000000"/>
          <w:sz w:val="23"/>
          <w:szCs w:val="23"/>
        </w:rPr>
        <w:t>Mindig a Nappal ellentétes irányban látható.</w:t>
      </w:r>
      <w:proofErr w:type="gramEnd"/>
      <w:r>
        <w:rPr>
          <w:rFonts w:ascii="ZapfCalligraphic801_PFL" w:hAnsi="ZapfCalligraphic801_PFL" w:cs="ZapfCalligraphic801_PFL"/>
          <w:color w:val="000000"/>
          <w:sz w:val="23"/>
          <w:szCs w:val="23"/>
        </w:rPr>
        <w:t xml:space="preserve"> </w:t>
      </w:r>
    </w:p>
    <w:p w:rsidR="00AE3BF0" w:rsidRPr="00AE3BF0" w:rsidRDefault="00AE3BF0" w:rsidP="00AE3BF0"/>
    <w:sectPr w:rsidR="00AE3BF0" w:rsidRPr="00AE3BF0" w:rsidSect="00067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ZapfHumanist601_PFL">
    <w:altName w:val="ZapfHumanist601_PF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Calligraphic801_PF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D246C"/>
    <w:multiLevelType w:val="hybridMultilevel"/>
    <w:tmpl w:val="3E268AA0"/>
    <w:lvl w:ilvl="0" w:tplc="BAAE4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6AC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F6E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4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284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4D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C6A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16A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A65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9A19B1"/>
    <w:multiLevelType w:val="hybridMultilevel"/>
    <w:tmpl w:val="8948355A"/>
    <w:lvl w:ilvl="0" w:tplc="08ECA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EA7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ECB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643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F4D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8E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65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E40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029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/>
  <w:rsids>
    <w:rsidRoot w:val="000C12EB"/>
    <w:rsid w:val="000262B3"/>
    <w:rsid w:val="000467BA"/>
    <w:rsid w:val="000674B0"/>
    <w:rsid w:val="000C12EB"/>
    <w:rsid w:val="004E601C"/>
    <w:rsid w:val="004F6843"/>
    <w:rsid w:val="005839C9"/>
    <w:rsid w:val="0060498C"/>
    <w:rsid w:val="006249FB"/>
    <w:rsid w:val="006663E6"/>
    <w:rsid w:val="006A5304"/>
    <w:rsid w:val="006E636A"/>
    <w:rsid w:val="008F35BC"/>
    <w:rsid w:val="009C0EA1"/>
    <w:rsid w:val="00AD559A"/>
    <w:rsid w:val="00AE3BF0"/>
    <w:rsid w:val="00BD6AE9"/>
    <w:rsid w:val="00C268D9"/>
    <w:rsid w:val="00C75078"/>
    <w:rsid w:val="00CD474F"/>
    <w:rsid w:val="00CD6928"/>
    <w:rsid w:val="00CF4E99"/>
    <w:rsid w:val="00D57D27"/>
    <w:rsid w:val="00D94520"/>
    <w:rsid w:val="00E51A7D"/>
    <w:rsid w:val="00E851ED"/>
    <w:rsid w:val="00F6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74B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a3">
    <w:name w:val="Pa3"/>
    <w:basedOn w:val="Norml"/>
    <w:next w:val="Norml"/>
    <w:uiPriority w:val="99"/>
    <w:rsid w:val="000C12EB"/>
    <w:pPr>
      <w:autoSpaceDE w:val="0"/>
      <w:autoSpaceDN w:val="0"/>
      <w:adjustRightInd w:val="0"/>
      <w:spacing w:before="0" w:line="481" w:lineRule="atLeast"/>
    </w:pPr>
    <w:rPr>
      <w:rFonts w:ascii="ZapfHumanist601_PFL" w:hAnsi="ZapfHumanist601_PFL"/>
      <w:sz w:val="24"/>
      <w:szCs w:val="24"/>
    </w:rPr>
  </w:style>
  <w:style w:type="paragraph" w:customStyle="1" w:styleId="Pa10">
    <w:name w:val="Pa10"/>
    <w:basedOn w:val="Norml"/>
    <w:next w:val="Norml"/>
    <w:uiPriority w:val="99"/>
    <w:rsid w:val="000C12EB"/>
    <w:pPr>
      <w:autoSpaceDE w:val="0"/>
      <w:autoSpaceDN w:val="0"/>
      <w:adjustRightInd w:val="0"/>
      <w:spacing w:before="0" w:line="401" w:lineRule="atLeast"/>
    </w:pPr>
    <w:rPr>
      <w:rFonts w:ascii="ZapfHumanist601_PFL" w:hAnsi="ZapfHumanist601_PFL"/>
      <w:sz w:val="24"/>
      <w:szCs w:val="24"/>
    </w:rPr>
  </w:style>
  <w:style w:type="paragraph" w:customStyle="1" w:styleId="Pa11">
    <w:name w:val="Pa11"/>
    <w:basedOn w:val="Norml"/>
    <w:next w:val="Norml"/>
    <w:uiPriority w:val="99"/>
    <w:rsid w:val="000C12EB"/>
    <w:pPr>
      <w:autoSpaceDE w:val="0"/>
      <w:autoSpaceDN w:val="0"/>
      <w:adjustRightInd w:val="0"/>
      <w:spacing w:before="0" w:line="241" w:lineRule="atLeast"/>
    </w:pPr>
    <w:rPr>
      <w:rFonts w:ascii="ZapfHumanist601_PFL" w:hAnsi="ZapfHumanist601_PFL"/>
      <w:sz w:val="24"/>
      <w:szCs w:val="24"/>
    </w:rPr>
  </w:style>
  <w:style w:type="paragraph" w:customStyle="1" w:styleId="Pa14">
    <w:name w:val="Pa14"/>
    <w:basedOn w:val="Norml"/>
    <w:next w:val="Norml"/>
    <w:uiPriority w:val="99"/>
    <w:rsid w:val="000C12EB"/>
    <w:pPr>
      <w:autoSpaceDE w:val="0"/>
      <w:autoSpaceDN w:val="0"/>
      <w:adjustRightInd w:val="0"/>
      <w:spacing w:before="0" w:line="241" w:lineRule="atLeast"/>
    </w:pPr>
    <w:rPr>
      <w:rFonts w:ascii="ZapfHumanist601_PFL" w:hAnsi="ZapfHumanist601_PFL"/>
      <w:sz w:val="24"/>
      <w:szCs w:val="24"/>
    </w:rPr>
  </w:style>
  <w:style w:type="character" w:customStyle="1" w:styleId="apple-converted-space">
    <w:name w:val="apple-converted-space"/>
    <w:basedOn w:val="Bekezdsalapbettpusa"/>
    <w:rsid w:val="00E51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70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33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csalad</dc:creator>
  <cp:lastModifiedBy>Ignát Anna</cp:lastModifiedBy>
  <cp:revision>7</cp:revision>
  <dcterms:created xsi:type="dcterms:W3CDTF">2015-05-02T07:53:00Z</dcterms:created>
  <dcterms:modified xsi:type="dcterms:W3CDTF">2015-05-08T10:24:00Z</dcterms:modified>
</cp:coreProperties>
</file>